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259F" w14:textId="77777777" w:rsidR="000F76EF" w:rsidRPr="001C465B" w:rsidRDefault="00DC182C" w:rsidP="0083783B">
      <w:pPr>
        <w:pStyle w:val="NoSpacing"/>
        <w:jc w:val="center"/>
        <w:rPr>
          <w:color w:val="0000CC"/>
          <w:sz w:val="28"/>
          <w:szCs w:val="28"/>
        </w:rPr>
      </w:pPr>
      <w:r w:rsidRPr="001C465B">
        <w:rPr>
          <w:color w:val="0000CC"/>
          <w:sz w:val="28"/>
          <w:szCs w:val="28"/>
        </w:rPr>
        <w:t xml:space="preserve">Form </w:t>
      </w:r>
      <w:r w:rsidR="00A411A4">
        <w:rPr>
          <w:color w:val="0000CC"/>
          <w:sz w:val="28"/>
          <w:szCs w:val="28"/>
        </w:rPr>
        <w:t>E</w:t>
      </w:r>
      <w:r w:rsidR="0083783B" w:rsidRPr="001C465B">
        <w:rPr>
          <w:color w:val="0000CC"/>
          <w:sz w:val="28"/>
          <w:szCs w:val="28"/>
        </w:rPr>
        <w:t xml:space="preserve">: Student </w:t>
      </w:r>
      <w:r w:rsidRPr="001C465B">
        <w:rPr>
          <w:color w:val="0000CC"/>
          <w:sz w:val="28"/>
          <w:szCs w:val="28"/>
        </w:rPr>
        <w:t>Capacity</w:t>
      </w:r>
    </w:p>
    <w:p w14:paraId="6E380725" w14:textId="77777777" w:rsidR="000F76EF" w:rsidRPr="0019187C" w:rsidRDefault="00DC182C" w:rsidP="0083783B">
      <w:pPr>
        <w:pStyle w:val="NoSpacing"/>
        <w:jc w:val="center"/>
        <w:rPr>
          <w:sz w:val="24"/>
          <w:szCs w:val="24"/>
        </w:rPr>
      </w:pPr>
      <w:r w:rsidRPr="0019187C">
        <w:rPr>
          <w:sz w:val="24"/>
          <w:szCs w:val="24"/>
        </w:rPr>
        <w:t xml:space="preserve">Standard </w:t>
      </w:r>
      <w:r w:rsidR="009C3B65" w:rsidRPr="0019187C">
        <w:rPr>
          <w:sz w:val="24"/>
          <w:szCs w:val="24"/>
        </w:rPr>
        <w:t>B4.2</w:t>
      </w:r>
    </w:p>
    <w:p w14:paraId="76771418" w14:textId="77777777" w:rsidR="000F76EF" w:rsidRDefault="000F76EF">
      <w:pPr>
        <w:pStyle w:val="BodyText"/>
        <w:spacing w:before="1"/>
      </w:pPr>
    </w:p>
    <w:p w14:paraId="514ACE16" w14:textId="40DAC18D" w:rsidR="000F76EF" w:rsidRDefault="00DC182C">
      <w:pPr>
        <w:pStyle w:val="BodyText"/>
        <w:ind w:left="110" w:right="128"/>
        <w:rPr>
          <w:b/>
        </w:rPr>
      </w:pPr>
      <w:r>
        <w:t xml:space="preserve">Complete this chart for all </w:t>
      </w:r>
      <w:r w:rsidR="009C3B65">
        <w:t>clinical af</w:t>
      </w:r>
      <w:r>
        <w:t xml:space="preserve">filiates. </w:t>
      </w:r>
      <w:r w:rsidR="009C3B65">
        <w:t xml:space="preserve"> </w:t>
      </w:r>
      <w:r>
        <w:t xml:space="preserve">Identify the current JRCNMT-approved student capacity for each site in column 2 by using relevant JRCNMT correspondence on program capacity. If an affiliate has an arranged capacity, designate it as “Arr @” with the approved number following the “@” symbol. Please note that arranged capacities </w:t>
      </w:r>
      <w:r>
        <w:rPr>
          <w:u w:val="single"/>
        </w:rPr>
        <w:t xml:space="preserve">do not </w:t>
      </w:r>
      <w:r>
        <w:t xml:space="preserve">contribute to the program’s total capacity in the bottom box. </w:t>
      </w:r>
      <w:r>
        <w:rPr>
          <w:b/>
        </w:rPr>
        <w:t>If the affiliate is new</w:t>
      </w:r>
      <w:r w:rsidR="00614170">
        <w:rPr>
          <w:b/>
        </w:rPr>
        <w:t>,</w:t>
      </w:r>
      <w:r>
        <w:rPr>
          <w:b/>
        </w:rPr>
        <w:t xml:space="preserve"> please enter 0 in the approved capacity column.</w:t>
      </w:r>
    </w:p>
    <w:p w14:paraId="3DD0F517" w14:textId="77777777" w:rsidR="000F76EF" w:rsidRDefault="00DC182C">
      <w:pPr>
        <w:pStyle w:val="BodyText"/>
        <w:spacing w:before="194"/>
        <w:ind w:left="110" w:right="100"/>
      </w:pPr>
      <w:r>
        <w:t xml:space="preserve">In column 3 indicate the student capacity the program is requesting for the affiliate in the self-study. Do not include capacity in column 3 for any other programs that share this affiliate.  The capacity requested for this program may be more or less than the currently approved capacity as long as the data </w:t>
      </w:r>
      <w:r w:rsidR="009C3B65">
        <w:t>included in the affiliate part of the self-study s</w:t>
      </w:r>
      <w:r>
        <w:t>upports the capacity requested.</w:t>
      </w:r>
    </w:p>
    <w:p w14:paraId="145737B1" w14:textId="77777777" w:rsidR="000F76EF" w:rsidRDefault="000F76EF">
      <w:pPr>
        <w:pStyle w:val="BodyText"/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0"/>
        <w:gridCol w:w="1449"/>
        <w:gridCol w:w="1440"/>
      </w:tblGrid>
      <w:tr w:rsidR="000F76EF" w14:paraId="5C9DBF5B" w14:textId="77777777" w:rsidTr="008922AA">
        <w:trPr>
          <w:trHeight w:hRule="exact" w:val="564"/>
        </w:trPr>
        <w:tc>
          <w:tcPr>
            <w:tcW w:w="7270" w:type="dxa"/>
            <w:tcBorders>
              <w:bottom w:val="single" w:sz="17" w:space="0" w:color="000000"/>
            </w:tcBorders>
            <w:shd w:val="clear" w:color="auto" w:fill="548DD4" w:themeFill="text2" w:themeFillTint="99"/>
          </w:tcPr>
          <w:p w14:paraId="71004DF3" w14:textId="77777777" w:rsidR="000F76EF" w:rsidRPr="00207C13" w:rsidRDefault="00DC182C">
            <w:pPr>
              <w:pStyle w:val="TableParagraph"/>
              <w:spacing w:before="133"/>
              <w:ind w:left="100"/>
              <w:rPr>
                <w:b/>
                <w:color w:val="FFFFFF" w:themeColor="background1"/>
              </w:rPr>
            </w:pPr>
            <w:r w:rsidRPr="00207C13">
              <w:rPr>
                <w:b/>
                <w:color w:val="FFFFFF" w:themeColor="background1"/>
              </w:rPr>
              <w:t>Name of Affiliate</w:t>
            </w:r>
          </w:p>
        </w:tc>
        <w:tc>
          <w:tcPr>
            <w:tcW w:w="1449" w:type="dxa"/>
            <w:tcBorders>
              <w:bottom w:val="single" w:sz="17" w:space="0" w:color="000000"/>
            </w:tcBorders>
            <w:shd w:val="clear" w:color="auto" w:fill="548DD4" w:themeFill="text2" w:themeFillTint="99"/>
          </w:tcPr>
          <w:p w14:paraId="33BB5C83" w14:textId="77777777" w:rsidR="000F76EF" w:rsidRPr="00207C13" w:rsidRDefault="00DC182C">
            <w:pPr>
              <w:pStyle w:val="TableParagraph"/>
              <w:ind w:left="333" w:right="260" w:hanging="60"/>
              <w:rPr>
                <w:b/>
                <w:color w:val="FFFFFF" w:themeColor="background1"/>
              </w:rPr>
            </w:pPr>
            <w:r w:rsidRPr="00207C13">
              <w:rPr>
                <w:b/>
                <w:color w:val="FFFFFF" w:themeColor="background1"/>
              </w:rPr>
              <w:t>Approved Capacity</w:t>
            </w:r>
          </w:p>
        </w:tc>
        <w:tc>
          <w:tcPr>
            <w:tcW w:w="1440" w:type="dxa"/>
            <w:tcBorders>
              <w:bottom w:val="single" w:sz="17" w:space="0" w:color="000000"/>
            </w:tcBorders>
            <w:shd w:val="clear" w:color="auto" w:fill="548DD4" w:themeFill="text2" w:themeFillTint="99"/>
          </w:tcPr>
          <w:p w14:paraId="35D8E389" w14:textId="77777777" w:rsidR="000F76EF" w:rsidRPr="00207C13" w:rsidRDefault="00DC182C">
            <w:pPr>
              <w:pStyle w:val="TableParagraph"/>
              <w:ind w:left="323" w:right="212" w:hanging="99"/>
              <w:rPr>
                <w:b/>
                <w:color w:val="FFFFFF" w:themeColor="background1"/>
              </w:rPr>
            </w:pPr>
            <w:r w:rsidRPr="00207C13">
              <w:rPr>
                <w:b/>
                <w:color w:val="FFFFFF" w:themeColor="background1"/>
              </w:rPr>
              <w:t>Requested Capacity</w:t>
            </w:r>
          </w:p>
        </w:tc>
      </w:tr>
      <w:tr w:rsidR="000F76EF" w14:paraId="071D66B6" w14:textId="77777777" w:rsidTr="008922AA">
        <w:trPr>
          <w:trHeight w:hRule="exact" w:val="418"/>
        </w:trPr>
        <w:tc>
          <w:tcPr>
            <w:tcW w:w="7270" w:type="dxa"/>
            <w:tcBorders>
              <w:top w:val="single" w:sz="17" w:space="0" w:color="000000"/>
            </w:tcBorders>
            <w:vAlign w:val="center"/>
          </w:tcPr>
          <w:p w14:paraId="2AC2F5EE" w14:textId="706C9EFD" w:rsidR="000F76EF" w:rsidRPr="008922AA" w:rsidRDefault="000F76EF" w:rsidP="008922AA">
            <w:pPr>
              <w:ind w:left="80"/>
              <w:rPr>
                <w:bCs/>
              </w:rPr>
            </w:pPr>
          </w:p>
        </w:tc>
        <w:tc>
          <w:tcPr>
            <w:tcW w:w="1449" w:type="dxa"/>
            <w:tcBorders>
              <w:top w:val="single" w:sz="17" w:space="0" w:color="000000"/>
            </w:tcBorders>
          </w:tcPr>
          <w:p w14:paraId="14616635" w14:textId="63136638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  <w:tcBorders>
              <w:top w:val="single" w:sz="17" w:space="0" w:color="000000"/>
            </w:tcBorders>
          </w:tcPr>
          <w:p w14:paraId="779AC250" w14:textId="0E0D3DE8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029DBD13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0DF9FA1C" w14:textId="121C5091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49FCBB2B" w14:textId="7A4562BC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7FA546E5" w14:textId="2D0CA195" w:rsidR="000F76EF" w:rsidRDefault="000F76EF" w:rsidP="008922AA">
            <w:pPr>
              <w:ind w:right="86" w:firstLine="95"/>
              <w:jc w:val="center"/>
            </w:pPr>
          </w:p>
        </w:tc>
      </w:tr>
      <w:tr w:rsidR="005505E3" w14:paraId="083A76E3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786B3B5F" w14:textId="634B7981" w:rsidR="005505E3" w:rsidRDefault="005505E3" w:rsidP="008922AA">
            <w:pPr>
              <w:ind w:left="80"/>
            </w:pPr>
          </w:p>
        </w:tc>
        <w:tc>
          <w:tcPr>
            <w:tcW w:w="1449" w:type="dxa"/>
          </w:tcPr>
          <w:p w14:paraId="44D19191" w14:textId="52E9B1D1" w:rsidR="005505E3" w:rsidRDefault="005505E3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36CA415E" w14:textId="589FA2BA" w:rsidR="005505E3" w:rsidRDefault="005505E3" w:rsidP="008922AA">
            <w:pPr>
              <w:ind w:right="86" w:firstLine="95"/>
              <w:jc w:val="center"/>
            </w:pPr>
          </w:p>
        </w:tc>
      </w:tr>
      <w:tr w:rsidR="000F76EF" w14:paraId="19A30666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45EF9DBC" w14:textId="618137DB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148302C7" w14:textId="6A5791F0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010E38BB" w14:textId="7F328BFD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34F39765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1E392DD5" w14:textId="3548BF46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129FFAE4" w14:textId="3C869D6C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1E68C8FF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3863A0B6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0003DB18" w14:textId="42DEBDCA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2EF8D7F0" w14:textId="13520E08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1B80D477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0A17A0FE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61194AE5" w14:textId="7623D4A8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225B18CC" w14:textId="4DF0FB8F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1BD30947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222FA647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4787EC97" w14:textId="57A22EE9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448C3F29" w14:textId="30EF6EB2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535FEDB9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6097D115" w14:textId="77777777" w:rsidTr="008922AA">
        <w:trPr>
          <w:trHeight w:hRule="exact" w:val="401"/>
        </w:trPr>
        <w:tc>
          <w:tcPr>
            <w:tcW w:w="7270" w:type="dxa"/>
            <w:vAlign w:val="center"/>
          </w:tcPr>
          <w:p w14:paraId="190AC3FE" w14:textId="03EE807B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4D0DA4B7" w14:textId="6C768305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1F74D839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176AF98B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3B3CEC52" w14:textId="6FC3AE5F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2B42C987" w14:textId="198D4749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3C39FB50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60C94167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7DF3F5ED" w14:textId="41055B7D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132E7A4A" w14:textId="5BF487B8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79161FA7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4E5BE677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23DEF073" w14:textId="05939052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3ABB3210" w14:textId="4F0793A1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3A7C51D3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279B4C70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36A542C4" w14:textId="09145F54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7CFF2361" w14:textId="70B77601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62FD39B2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0D9EEB69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0BD03850" w14:textId="6D99BC34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4E0CFD73" w14:textId="4937017E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6363FAF1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21BBE6DD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24B9D84A" w14:textId="3DD61AEA" w:rsidR="008922AA" w:rsidRDefault="008922AA" w:rsidP="008922AA">
            <w:pPr>
              <w:ind w:left="80"/>
            </w:pPr>
          </w:p>
        </w:tc>
        <w:tc>
          <w:tcPr>
            <w:tcW w:w="1449" w:type="dxa"/>
          </w:tcPr>
          <w:p w14:paraId="08AB4AC1" w14:textId="5E4125CC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2E5F869C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4D575487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40947E1B" w14:textId="59D35EF2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1BB6B923" w14:textId="0453F9F3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4BE939B3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4BF5C742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2A52AA58" w14:textId="1CEE3EE3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405DA9A4" w14:textId="24A895E7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6441D0D7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5505E3" w14:paraId="4428D907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2EEA122F" w14:textId="7AEF3D30" w:rsidR="005505E3" w:rsidRDefault="005505E3" w:rsidP="008922AA">
            <w:pPr>
              <w:ind w:left="80"/>
            </w:pPr>
          </w:p>
        </w:tc>
        <w:tc>
          <w:tcPr>
            <w:tcW w:w="1449" w:type="dxa"/>
          </w:tcPr>
          <w:p w14:paraId="64C85B6E" w14:textId="728B825A" w:rsidR="005505E3" w:rsidRDefault="005505E3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75687A4D" w14:textId="77777777" w:rsidR="005505E3" w:rsidRDefault="005505E3" w:rsidP="008922AA">
            <w:pPr>
              <w:ind w:right="86" w:firstLine="95"/>
              <w:jc w:val="center"/>
            </w:pPr>
          </w:p>
        </w:tc>
      </w:tr>
      <w:tr w:rsidR="005505E3" w14:paraId="774F2523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6E1AC186" w14:textId="470B5984" w:rsidR="005505E3" w:rsidRDefault="005505E3" w:rsidP="008922AA">
            <w:pPr>
              <w:ind w:left="80"/>
            </w:pPr>
          </w:p>
        </w:tc>
        <w:tc>
          <w:tcPr>
            <w:tcW w:w="1449" w:type="dxa"/>
          </w:tcPr>
          <w:p w14:paraId="137F25AC" w14:textId="6D14A2D0" w:rsidR="005505E3" w:rsidRDefault="005505E3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0FD4F1DB" w14:textId="77777777" w:rsidR="005505E3" w:rsidRDefault="005505E3" w:rsidP="008922AA">
            <w:pPr>
              <w:ind w:right="86" w:firstLine="95"/>
              <w:jc w:val="center"/>
            </w:pPr>
          </w:p>
        </w:tc>
      </w:tr>
      <w:tr w:rsidR="000F76EF" w14:paraId="7E409807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3250B3F7" w14:textId="1975F931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5D14D522" w14:textId="4BB709F6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0341615B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7672C102" w14:textId="77777777" w:rsidTr="008922AA">
        <w:trPr>
          <w:trHeight w:hRule="exact" w:val="398"/>
        </w:trPr>
        <w:tc>
          <w:tcPr>
            <w:tcW w:w="7270" w:type="dxa"/>
            <w:vAlign w:val="center"/>
          </w:tcPr>
          <w:p w14:paraId="0F1538B0" w14:textId="5DE59747" w:rsidR="000F76EF" w:rsidRDefault="000F76EF" w:rsidP="008922AA">
            <w:pPr>
              <w:ind w:left="80"/>
            </w:pPr>
          </w:p>
        </w:tc>
        <w:tc>
          <w:tcPr>
            <w:tcW w:w="1449" w:type="dxa"/>
          </w:tcPr>
          <w:p w14:paraId="3C2C70F5" w14:textId="4805FAB5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</w:tcPr>
          <w:p w14:paraId="0FF6499D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5A0E04CF" w14:textId="77777777" w:rsidTr="008922AA">
        <w:trPr>
          <w:trHeight w:hRule="exact" w:val="415"/>
        </w:trPr>
        <w:tc>
          <w:tcPr>
            <w:tcW w:w="7270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2B6353AD" w14:textId="4BE96DC3" w:rsidR="000F76EF" w:rsidRDefault="000F76EF" w:rsidP="008922AA">
            <w:pPr>
              <w:ind w:left="8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1C8DE7B2" w14:textId="286FD184" w:rsidR="000F76EF" w:rsidRDefault="000F76EF" w:rsidP="008922AA">
            <w:pPr>
              <w:ind w:right="85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0AFE54F5" w14:textId="77777777" w:rsidR="000F76EF" w:rsidRDefault="000F76EF" w:rsidP="008922AA">
            <w:pPr>
              <w:ind w:right="86" w:firstLine="95"/>
              <w:jc w:val="center"/>
            </w:pPr>
          </w:p>
        </w:tc>
      </w:tr>
      <w:tr w:rsidR="000F76EF" w14:paraId="0CC23214" w14:textId="77777777" w:rsidTr="008922AA">
        <w:trPr>
          <w:trHeight w:hRule="exact" w:val="418"/>
        </w:trPr>
        <w:tc>
          <w:tcPr>
            <w:tcW w:w="7270" w:type="dxa"/>
            <w:tcBorders>
              <w:top w:val="single" w:sz="17" w:space="0" w:color="000000"/>
            </w:tcBorders>
          </w:tcPr>
          <w:p w14:paraId="66DB4FD0" w14:textId="77777777" w:rsidR="000F76EF" w:rsidRDefault="00DC182C">
            <w:pPr>
              <w:pStyle w:val="TableParagraph"/>
              <w:spacing w:before="78"/>
              <w:ind w:right="10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9" w:type="dxa"/>
            <w:tcBorders>
              <w:top w:val="single" w:sz="17" w:space="0" w:color="000000"/>
            </w:tcBorders>
          </w:tcPr>
          <w:p w14:paraId="0691DDDF" w14:textId="3AE0F492" w:rsidR="000F76EF" w:rsidRPr="007050A8" w:rsidRDefault="000F76EF" w:rsidP="008922A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17" w:space="0" w:color="000000"/>
            </w:tcBorders>
          </w:tcPr>
          <w:p w14:paraId="24F9586E" w14:textId="037A8356" w:rsidR="000F76EF" w:rsidRPr="007050A8" w:rsidRDefault="000F76EF" w:rsidP="008922AA">
            <w:pPr>
              <w:jc w:val="center"/>
              <w:rPr>
                <w:b/>
              </w:rPr>
            </w:pPr>
          </w:p>
        </w:tc>
      </w:tr>
    </w:tbl>
    <w:p w14:paraId="1107F300" w14:textId="77777777" w:rsidR="009C3B65" w:rsidRDefault="009C3B65">
      <w:pPr>
        <w:pStyle w:val="BodyText"/>
        <w:spacing w:before="9"/>
        <w:rPr>
          <w:sz w:val="21"/>
        </w:rPr>
      </w:pPr>
    </w:p>
    <w:p w14:paraId="7901F048" w14:textId="43D22B76" w:rsidR="000F76EF" w:rsidRDefault="00DC182C" w:rsidP="009C3B65">
      <w:pPr>
        <w:pStyle w:val="BodyText"/>
        <w:tabs>
          <w:tab w:val="left" w:pos="8751"/>
          <w:tab w:val="left" w:pos="9900"/>
        </w:tabs>
        <w:spacing w:line="276" w:lineRule="auto"/>
        <w:ind w:left="111" w:right="666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capped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capacity</w:t>
      </w:r>
      <w:r>
        <w:rPr>
          <w:spacing w:val="-3"/>
        </w:rPr>
        <w:t xml:space="preserve"> </w:t>
      </w:r>
      <w:r w:rsidR="009C3B65">
        <w:rPr>
          <w:spacing w:val="-3"/>
        </w:rPr>
        <w:t xml:space="preserve">for the program total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affiliate capacities?  If so</w:t>
      </w:r>
      <w:r w:rsidR="008922AA">
        <w:t>,</w:t>
      </w:r>
      <w:r>
        <w:t xml:space="preserve"> indicate the capped number you are</w:t>
      </w:r>
      <w:r>
        <w:rPr>
          <w:spacing w:val="-30"/>
        </w:rPr>
        <w:t xml:space="preserve"> </w:t>
      </w:r>
      <w:r>
        <w:t xml:space="preserve">requesting: </w:t>
      </w:r>
      <w:r w:rsidR="005505E3" w:rsidRPr="005505E3">
        <w:rPr>
          <w:b/>
          <w:color w:val="0000FF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Text1"/>
      <w:r w:rsidR="005505E3" w:rsidRPr="005505E3">
        <w:rPr>
          <w:b/>
          <w:color w:val="0000FF"/>
          <w:u w:val="single"/>
        </w:rPr>
        <w:instrText xml:space="preserve"> FORMTEXT </w:instrText>
      </w:r>
      <w:r w:rsidR="005505E3" w:rsidRPr="005505E3">
        <w:rPr>
          <w:b/>
          <w:color w:val="0000FF"/>
          <w:u w:val="single"/>
        </w:rPr>
      </w:r>
      <w:r w:rsidR="005505E3" w:rsidRPr="005505E3">
        <w:rPr>
          <w:b/>
          <w:color w:val="0000FF"/>
          <w:u w:val="single"/>
        </w:rPr>
        <w:fldChar w:fldCharType="separate"/>
      </w:r>
      <w:r w:rsidR="005505E3" w:rsidRPr="005505E3">
        <w:rPr>
          <w:b/>
          <w:noProof/>
          <w:color w:val="0000FF"/>
          <w:u w:val="single"/>
        </w:rPr>
        <w:t> </w:t>
      </w:r>
      <w:r w:rsidR="005505E3" w:rsidRPr="005505E3">
        <w:rPr>
          <w:b/>
          <w:noProof/>
          <w:color w:val="0000FF"/>
          <w:u w:val="single"/>
        </w:rPr>
        <w:t> </w:t>
      </w:r>
      <w:r w:rsidR="005505E3" w:rsidRPr="005505E3">
        <w:rPr>
          <w:b/>
          <w:noProof/>
          <w:color w:val="0000FF"/>
          <w:u w:val="single"/>
        </w:rPr>
        <w:t> </w:t>
      </w:r>
      <w:r w:rsidR="005505E3" w:rsidRPr="005505E3">
        <w:rPr>
          <w:b/>
          <w:noProof/>
          <w:color w:val="0000FF"/>
          <w:u w:val="single"/>
        </w:rPr>
        <w:t> </w:t>
      </w:r>
      <w:r w:rsidR="005505E3" w:rsidRPr="005505E3">
        <w:rPr>
          <w:b/>
          <w:noProof/>
          <w:color w:val="0000FF"/>
          <w:u w:val="single"/>
        </w:rPr>
        <w:t> </w:t>
      </w:r>
      <w:r w:rsidR="005505E3" w:rsidRPr="005505E3">
        <w:rPr>
          <w:b/>
          <w:color w:val="0000FF"/>
          <w:u w:val="single"/>
        </w:rPr>
        <w:fldChar w:fldCharType="end"/>
      </w:r>
      <w:bookmarkEnd w:id="0"/>
    </w:p>
    <w:sectPr w:rsidR="000F76EF" w:rsidSect="005505E3">
      <w:type w:val="continuous"/>
      <w:pgSz w:w="12240" w:h="15840"/>
      <w:pgMar w:top="630" w:right="6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EF"/>
    <w:rsid w:val="000313DC"/>
    <w:rsid w:val="000F76EF"/>
    <w:rsid w:val="00142AFD"/>
    <w:rsid w:val="00175D43"/>
    <w:rsid w:val="0019187C"/>
    <w:rsid w:val="001A2F13"/>
    <w:rsid w:val="001C465B"/>
    <w:rsid w:val="001D772A"/>
    <w:rsid w:val="00207C13"/>
    <w:rsid w:val="005505E3"/>
    <w:rsid w:val="00614170"/>
    <w:rsid w:val="007050A8"/>
    <w:rsid w:val="0083783B"/>
    <w:rsid w:val="008922AA"/>
    <w:rsid w:val="009C3B65"/>
    <w:rsid w:val="00A411A4"/>
    <w:rsid w:val="00B10971"/>
    <w:rsid w:val="00B521BC"/>
    <w:rsid w:val="00B631A4"/>
    <w:rsid w:val="00BF30AB"/>
    <w:rsid w:val="00C12609"/>
    <w:rsid w:val="00D21737"/>
    <w:rsid w:val="00DC182C"/>
    <w:rsid w:val="00E63A9C"/>
    <w:rsid w:val="00E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07AE"/>
  <w15:docId w15:val="{B276A21B-BE43-4EC3-964E-5FBE90DB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6E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76EF"/>
  </w:style>
  <w:style w:type="paragraph" w:styleId="ListParagraph">
    <w:name w:val="List Paragraph"/>
    <w:basedOn w:val="Normal"/>
    <w:uiPriority w:val="1"/>
    <w:qFormat/>
    <w:rsid w:val="000F76EF"/>
  </w:style>
  <w:style w:type="paragraph" w:customStyle="1" w:styleId="TableParagraph">
    <w:name w:val="Table Paragraph"/>
    <w:basedOn w:val="Normal"/>
    <w:uiPriority w:val="1"/>
    <w:qFormat/>
    <w:rsid w:val="000F76EF"/>
  </w:style>
  <w:style w:type="paragraph" w:styleId="NoSpacing">
    <w:name w:val="No Spacing"/>
    <w:uiPriority w:val="1"/>
    <w:qFormat/>
    <w:rsid w:val="008378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Jan Winn</cp:lastModifiedBy>
  <cp:revision>2</cp:revision>
  <cp:lastPrinted>2018-06-27T16:50:00Z</cp:lastPrinted>
  <dcterms:created xsi:type="dcterms:W3CDTF">2022-05-12T14:12:00Z</dcterms:created>
  <dcterms:modified xsi:type="dcterms:W3CDTF">2022-05-12T14:12:00Z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2018-01-09T00:00:00Z</vt:filetime>
  </property>
</Properties>
</file>